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D" w:rsidRDefault="006676AD" w:rsidP="006676AD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676AD" w:rsidRDefault="0011435A" w:rsidP="0011435A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MICKŪNŲ VAIKŲ LOPŠELIS-DARŽELIS</w:t>
      </w:r>
    </w:p>
    <w:p w:rsidR="006676AD" w:rsidRPr="0011435A" w:rsidRDefault="0011435A" w:rsidP="0011435A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DIREKTORĖS DITOS RUDINSKIENĖS</w:t>
      </w:r>
    </w:p>
    <w:p w:rsidR="0011435A" w:rsidRDefault="0011435A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6676AD" w:rsidRDefault="006676AD" w:rsidP="0011435A">
      <w:pPr>
        <w:overflowPunct w:val="0"/>
        <w:textAlignment w:val="baseline"/>
        <w:rPr>
          <w:szCs w:val="24"/>
          <w:lang w:eastAsia="lt-LT"/>
        </w:rPr>
      </w:pPr>
    </w:p>
    <w:p w:rsidR="006676AD" w:rsidRDefault="0011435A" w:rsidP="006676AD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2019-01-22 Nr.</w:t>
      </w:r>
    </w:p>
    <w:p w:rsidR="006676AD" w:rsidRPr="0011435A" w:rsidRDefault="0011435A" w:rsidP="0011435A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 w:val="20"/>
          <w:lang w:eastAsia="lt-LT"/>
        </w:rPr>
        <w:t>Mickūnai</w:t>
      </w:r>
    </w:p>
    <w:p w:rsidR="006676AD" w:rsidRDefault="006676AD" w:rsidP="006676AD">
      <w:pPr>
        <w:overflowPunct w:val="0"/>
        <w:jc w:val="center"/>
        <w:textAlignment w:val="baseline"/>
        <w:rPr>
          <w:sz w:val="20"/>
          <w:lang w:eastAsia="lt-LT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F7E2E" w:rsidRDefault="00BF7E2E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BF7E2E" w:rsidRDefault="00BF7E2E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6676AD" w:rsidTr="0011435A">
        <w:tc>
          <w:tcPr>
            <w:tcW w:w="14454" w:type="dxa"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6676AD" w:rsidRDefault="00CD7275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Įgyvendinat darželio strateginį tikslą </w:t>
            </w:r>
            <w:r w:rsidR="00B242D4">
              <w:rPr>
                <w:szCs w:val="24"/>
                <w:lang w:eastAsia="lt-LT"/>
              </w:rPr>
              <w:t>-</w:t>
            </w:r>
            <w:r w:rsidR="005A3315">
              <w:rPr>
                <w:szCs w:val="24"/>
                <w:lang w:eastAsia="lt-LT"/>
              </w:rPr>
              <w:t xml:space="preserve"> užtikrinti ugdytiniams aukštą švietimo</w:t>
            </w:r>
            <w:r>
              <w:rPr>
                <w:szCs w:val="24"/>
                <w:lang w:eastAsia="lt-LT"/>
              </w:rPr>
              <w:t xml:space="preserve"> paslaugų kokybę ir prieinamumą bei 2018 metų veiklos plano uždavinius – kurti ugdytiniams saugią ir sveiką aplinką, stiprinti darželio bendruomenės bendradarbiavimą, gerinti smurto ir patyčių prevencijos vykdymą, 2018 metais buvo :</w:t>
            </w:r>
          </w:p>
          <w:p w:rsidR="00CD7275" w:rsidRDefault="00CD7275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Įsteigta 5</w:t>
            </w:r>
            <w:r w:rsidR="00BF7E2E">
              <w:rPr>
                <w:szCs w:val="24"/>
                <w:lang w:eastAsia="lt-LT"/>
              </w:rPr>
              <w:t>-a</w:t>
            </w:r>
            <w:r>
              <w:rPr>
                <w:szCs w:val="24"/>
                <w:lang w:eastAsia="lt-LT"/>
              </w:rPr>
              <w:t xml:space="preserve"> ikimokyklinio ugdymo grupė;</w:t>
            </w:r>
          </w:p>
          <w:p w:rsidR="00CD7275" w:rsidRDefault="00CD7275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Atliktas darželio lauko aplinkos gerinimas : įsigyta vaikų sp</w:t>
            </w:r>
            <w:r w:rsidR="00F24CA9">
              <w:rPr>
                <w:szCs w:val="24"/>
                <w:lang w:eastAsia="lt-LT"/>
              </w:rPr>
              <w:t>orto aikštelė, bituminė lauko žaidimo aikštelių danga;</w:t>
            </w:r>
          </w:p>
          <w:p w:rsidR="00F24CA9" w:rsidRDefault="00F24CA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Renovuota darželio metodinė patalpa, įsigyta ugdymui skirtų informacinių ir komunikacinių technologinių priemonių;</w:t>
            </w:r>
          </w:p>
          <w:p w:rsidR="00F24CA9" w:rsidRDefault="00186B1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Dviejuose </w:t>
            </w:r>
            <w:r w:rsidR="00F24CA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grupėse įsigyta nauji  baldai, atitinkan</w:t>
            </w:r>
            <w:r w:rsidR="008B0B59">
              <w:rPr>
                <w:szCs w:val="24"/>
                <w:lang w:eastAsia="lt-LT"/>
              </w:rPr>
              <w:t>tys vaikų poreikius ir švietimo aprūpinimo standartus.</w:t>
            </w:r>
          </w:p>
          <w:p w:rsidR="00186B19" w:rsidRDefault="00186B1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bei patvirtintas naujas vaikų valgiaraštis, atitinkantis sveikos mitybos principus;</w:t>
            </w:r>
          </w:p>
          <w:p w:rsidR="00186B19" w:rsidRDefault="00186B1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Organizuotas bendruomenės švietimas sveikos gyvensenos bei mitybos klausimais;</w:t>
            </w:r>
          </w:p>
          <w:p w:rsidR="00905400" w:rsidRDefault="00905400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Gerintas įstaigos prestižas, aktyviai dalyvauta visuomenės akcijose „Lietuvos valstybei -100“</w:t>
            </w:r>
            <w:r w:rsidR="007E256D">
              <w:rPr>
                <w:szCs w:val="24"/>
                <w:lang w:eastAsia="lt-LT"/>
              </w:rPr>
              <w:t>, „Mickūnų darželiui -20“, Savaitė be par</w:t>
            </w:r>
            <w:r w:rsidR="003E75F8">
              <w:rPr>
                <w:szCs w:val="24"/>
                <w:lang w:eastAsia="lt-LT"/>
              </w:rPr>
              <w:t>yčių“. Akcija Darom“, „Sveikati</w:t>
            </w:r>
            <w:r w:rsidR="007E256D">
              <w:rPr>
                <w:szCs w:val="24"/>
                <w:lang w:eastAsia="lt-LT"/>
              </w:rPr>
              <w:t>ada“, „Mes Rūšiuojam“.</w:t>
            </w:r>
          </w:p>
          <w:p w:rsidR="007E256D" w:rsidRDefault="007E256D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pedagogai tobulino kvalifikaciją  vidutiniškai 4-5 dienas.</w:t>
            </w:r>
          </w:p>
          <w:p w:rsidR="00186B19" w:rsidRDefault="00186B1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Įsteigtas socialinio pedagogo etatas, ugdytiniams teikiama socialinio pedagogo bei logopedo pagalba;</w:t>
            </w:r>
          </w:p>
          <w:p w:rsidR="00186B19" w:rsidRDefault="00186B19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Taikytos smurto prevencijos ugdymo </w:t>
            </w:r>
            <w:r w:rsidR="003E75F8">
              <w:rPr>
                <w:szCs w:val="24"/>
                <w:lang w:eastAsia="lt-LT"/>
              </w:rPr>
              <w:t>programos : Kimochi, Zipio draug</w:t>
            </w:r>
            <w:r>
              <w:rPr>
                <w:szCs w:val="24"/>
                <w:lang w:eastAsia="lt-LT"/>
              </w:rPr>
              <w:t>ai;</w:t>
            </w:r>
          </w:p>
          <w:p w:rsidR="00905400" w:rsidRPr="00CD7275" w:rsidRDefault="00905400" w:rsidP="00CD7275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ben</w:t>
            </w:r>
            <w:r w:rsidR="003E75F8">
              <w:rPr>
                <w:szCs w:val="24"/>
                <w:lang w:eastAsia="lt-LT"/>
              </w:rPr>
              <w:t>druomenės mokymai smurto bei pat</w:t>
            </w:r>
            <w:r>
              <w:rPr>
                <w:szCs w:val="24"/>
                <w:lang w:eastAsia="lt-LT"/>
              </w:rPr>
              <w:t>yčių atpažinimo ir</w:t>
            </w:r>
            <w:r w:rsidR="00BF7E2E">
              <w:rPr>
                <w:szCs w:val="24"/>
                <w:lang w:eastAsia="lt-LT"/>
              </w:rPr>
              <w:t xml:space="preserve"> prevencijos vykdymo klausimais.</w:t>
            </w:r>
          </w:p>
          <w:p w:rsidR="003E6B63" w:rsidRDefault="003E6B63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3E6B63" w:rsidRDefault="003E6B63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676AD" w:rsidRDefault="006676AD" w:rsidP="0011435A">
      <w:pPr>
        <w:overflowPunct w:val="0"/>
        <w:jc w:val="both"/>
        <w:textAlignment w:val="baseline"/>
        <w:rPr>
          <w:b/>
          <w:sz w:val="20"/>
          <w:lang w:eastAsia="lt-LT"/>
        </w:rPr>
      </w:pPr>
    </w:p>
    <w:p w:rsidR="00BF7E2E" w:rsidRDefault="00BF7E2E" w:rsidP="004D1DA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676AD" w:rsidRDefault="006676AD" w:rsidP="004D1DAA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:rsidR="006676AD" w:rsidRDefault="006676AD" w:rsidP="004D1DAA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6676AD" w:rsidRDefault="006676AD" w:rsidP="0011435A">
      <w:pPr>
        <w:overflowPunct w:val="0"/>
        <w:jc w:val="both"/>
        <w:textAlignment w:val="baseline"/>
        <w:rPr>
          <w:sz w:val="20"/>
          <w:lang w:eastAsia="lt-LT"/>
        </w:rPr>
      </w:pPr>
    </w:p>
    <w:p w:rsidR="006676AD" w:rsidRDefault="006676AD" w:rsidP="0011435A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56"/>
        <w:gridCol w:w="3005"/>
        <w:gridCol w:w="6946"/>
      </w:tblGrid>
      <w:tr w:rsidR="006676AD" w:rsidTr="007F54D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6118E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676AD" w:rsidTr="0092726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9272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1D5060">
              <w:rPr>
                <w:szCs w:val="24"/>
                <w:lang w:eastAsia="lt-LT"/>
              </w:rPr>
              <w:t>Vykdyti darželio bendruomenės švietimą prevencinės veiklos klausimais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4D1DA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Lietuvos Respublikos švietimo įstatymo nuostatas, reglamentuojančias smurto ir patyčių prevenciją.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A73CB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mokymus tėvams smurto ir patyčių prevencijos tema.</w:t>
            </w:r>
          </w:p>
          <w:p w:rsidR="00D77922" w:rsidRDefault="00D7792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77922" w:rsidRDefault="00D7792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77922" w:rsidRDefault="00D7792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77922" w:rsidRDefault="00D7792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A0479" w:rsidRDefault="005A0479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A73CBE" w:rsidRDefault="00A73CB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mokymus pedagogams smurto atpažinimo ir prevencinės veiklos klausimais.</w:t>
            </w:r>
          </w:p>
          <w:p w:rsidR="00D77922" w:rsidRDefault="00D7792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3E75F8" w:rsidRDefault="003E75F8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A73CBE" w:rsidRDefault="00A73CB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gerosios darbo patirties sklaidą įstaigoje ir už jos ribų</w:t>
            </w:r>
            <w:r w:rsidR="001A50F5">
              <w:rPr>
                <w:szCs w:val="24"/>
                <w:lang w:eastAsia="lt-LT"/>
              </w:rPr>
              <w:t xml:space="preserve"> ; metodinę dieną, prevencinės veiklos savaitę, vaikų darbų parodą.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Default="00BF7E2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ir patvirtintas „</w:t>
            </w:r>
            <w:r w:rsidR="000D1FC1">
              <w:rPr>
                <w:szCs w:val="24"/>
                <w:lang w:eastAsia="lt-LT"/>
              </w:rPr>
              <w:t>Smurto ar/ir patyčių prevencijos ir intervencijos vykdomos Mickūnų vaikų lopšelyje-darželyje aprašas“</w:t>
            </w:r>
          </w:p>
          <w:p w:rsidR="000D1FC1" w:rsidRDefault="000D1FC1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Direktoriaus įsakymas 2018-03-15 Nr. V1-10</w:t>
            </w:r>
          </w:p>
          <w:p w:rsidR="00D77922" w:rsidRDefault="000D1FC1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Tėvų bendruomenė supažindin</w:t>
            </w:r>
            <w:r w:rsidR="00D77922">
              <w:rPr>
                <w:szCs w:val="24"/>
                <w:lang w:eastAsia="lt-LT"/>
              </w:rPr>
              <w:t>ta su aprašu, demonstruotas</w:t>
            </w:r>
            <w:r>
              <w:rPr>
                <w:szCs w:val="24"/>
                <w:lang w:eastAsia="lt-LT"/>
              </w:rPr>
              <w:t xml:space="preserve"> UPC parengtas mokomasis filmas „</w:t>
            </w:r>
            <w:r w:rsidR="00D77922">
              <w:rPr>
                <w:szCs w:val="24"/>
                <w:lang w:eastAsia="lt-LT"/>
              </w:rPr>
              <w:t xml:space="preserve"> K</w:t>
            </w:r>
            <w:r>
              <w:rPr>
                <w:szCs w:val="24"/>
                <w:lang w:eastAsia="lt-LT"/>
              </w:rPr>
              <w:t>aip atpažinti patyčias“</w:t>
            </w:r>
            <w:r w:rsidR="00D77922">
              <w:rPr>
                <w:szCs w:val="24"/>
                <w:lang w:eastAsia="lt-LT"/>
              </w:rPr>
              <w:t xml:space="preserve">. </w:t>
            </w:r>
          </w:p>
          <w:p w:rsidR="00D77922" w:rsidRDefault="00D77922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Tėvai supažindinti su darželyje vykdomomis smurto ir patyčių prevencijos programomis „ Zipio draugai“ ir „ </w:t>
            </w:r>
            <w:proofErr w:type="spellStart"/>
            <w:r w:rsidR="005A0479">
              <w:rPr>
                <w:szCs w:val="24"/>
                <w:lang w:eastAsia="lt-LT"/>
              </w:rPr>
              <w:t>Kimočiai</w:t>
            </w:r>
            <w:proofErr w:type="spellEnd"/>
            <w:r w:rsidR="005A0479">
              <w:rPr>
                <w:szCs w:val="24"/>
                <w:lang w:eastAsia="lt-LT"/>
              </w:rPr>
              <w:t>“</w:t>
            </w:r>
          </w:p>
          <w:p w:rsidR="000D1FC1" w:rsidRDefault="00BF7E2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Bendruomenės</w:t>
            </w:r>
            <w:r w:rsidR="00D77922">
              <w:rPr>
                <w:szCs w:val="24"/>
                <w:lang w:eastAsia="lt-LT"/>
              </w:rPr>
              <w:t xml:space="preserve"> susirinkimas 2018-03-28</w:t>
            </w:r>
          </w:p>
          <w:p w:rsidR="00D77922" w:rsidRDefault="003E75F8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 ir patvirtinta „</w:t>
            </w:r>
            <w:r w:rsidR="00D77922">
              <w:rPr>
                <w:szCs w:val="24"/>
                <w:lang w:eastAsia="lt-LT"/>
              </w:rPr>
              <w:t>Smurto ir patyčių prevencijos ir intervencijos vykdymo tvarka“  Direktoriaus įsakymas 2018-03-06 Nr. V1-8.</w:t>
            </w:r>
          </w:p>
          <w:p w:rsidR="00D77922" w:rsidRDefault="00D77922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darbuotojai  pasirašytinai supažindinti su </w:t>
            </w:r>
            <w:r w:rsidR="003E75F8">
              <w:rPr>
                <w:szCs w:val="24"/>
                <w:lang w:eastAsia="lt-LT"/>
              </w:rPr>
              <w:t xml:space="preserve"> šia </w:t>
            </w:r>
            <w:r>
              <w:rPr>
                <w:szCs w:val="24"/>
                <w:lang w:eastAsia="lt-LT"/>
              </w:rPr>
              <w:t>tvarka.</w:t>
            </w:r>
          </w:p>
          <w:p w:rsidR="001A50F5" w:rsidRDefault="001A50F5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mokymai pedagogams :</w:t>
            </w:r>
            <w:r w:rsidR="00B242D4">
              <w:rPr>
                <w:szCs w:val="24"/>
                <w:lang w:eastAsia="lt-LT"/>
              </w:rPr>
              <w:t xml:space="preserve"> </w:t>
            </w:r>
            <w:r w:rsidR="00A73CBE">
              <w:rPr>
                <w:szCs w:val="24"/>
                <w:lang w:eastAsia="lt-LT"/>
              </w:rPr>
              <w:t>„Vaiko agresija : priežastys, prevencijos ir korekcijos metodai“</w:t>
            </w:r>
            <w:r>
              <w:rPr>
                <w:szCs w:val="24"/>
                <w:lang w:eastAsia="lt-LT"/>
              </w:rPr>
              <w:t>„ Emocinio inte</w:t>
            </w:r>
            <w:r w:rsidR="003E75F8">
              <w:rPr>
                <w:szCs w:val="24"/>
                <w:lang w:eastAsia="lt-LT"/>
              </w:rPr>
              <w:t xml:space="preserve">lekto ugdymas integruojant </w:t>
            </w:r>
            <w:proofErr w:type="spellStart"/>
            <w:r w:rsidR="003E75F8">
              <w:rPr>
                <w:szCs w:val="24"/>
                <w:lang w:eastAsia="lt-LT"/>
              </w:rPr>
              <w:t>Kimoch</w:t>
            </w:r>
            <w:r>
              <w:rPr>
                <w:szCs w:val="24"/>
                <w:lang w:eastAsia="lt-LT"/>
              </w:rPr>
              <w:t>ių</w:t>
            </w:r>
            <w:proofErr w:type="spellEnd"/>
            <w:r>
              <w:rPr>
                <w:szCs w:val="24"/>
                <w:lang w:eastAsia="lt-LT"/>
              </w:rPr>
              <w:t xml:space="preserve"> programą“</w:t>
            </w:r>
          </w:p>
          <w:p w:rsidR="002162A1" w:rsidRDefault="002162A1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„S</w:t>
            </w:r>
            <w:r w:rsidR="00BF7E2E">
              <w:rPr>
                <w:szCs w:val="24"/>
                <w:lang w:eastAsia="lt-LT"/>
              </w:rPr>
              <w:t xml:space="preserve">avaitė be patyčių </w:t>
            </w:r>
            <w:r w:rsidR="005A0479">
              <w:rPr>
                <w:szCs w:val="24"/>
                <w:lang w:eastAsia="lt-LT"/>
              </w:rPr>
              <w:t xml:space="preserve">“ </w:t>
            </w:r>
            <w:r w:rsidR="00BF7E2E">
              <w:rPr>
                <w:szCs w:val="24"/>
                <w:lang w:eastAsia="lt-LT"/>
              </w:rPr>
              <w:t xml:space="preserve"> 2018 m. </w:t>
            </w:r>
            <w:r>
              <w:rPr>
                <w:szCs w:val="24"/>
                <w:lang w:eastAsia="lt-LT"/>
              </w:rPr>
              <w:t xml:space="preserve"> kovo 19-23 d.</w:t>
            </w:r>
          </w:p>
          <w:p w:rsidR="002162A1" w:rsidRDefault="002162A1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Vaikų darbų paroda „ Ištiesk draugui ranką“ </w:t>
            </w:r>
          </w:p>
          <w:p w:rsidR="005A0479" w:rsidRDefault="005A0479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2018-09-01 darželyje darbą pradėjo socialinis pedagogas.</w:t>
            </w:r>
          </w:p>
          <w:p w:rsidR="005A0479" w:rsidRDefault="005A0479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 m. spalio 5-19 d. vyko metodinė savaitė „ Vaiko ir šeimos gerovė mūsų visų rankose“</w:t>
            </w:r>
          </w:p>
        </w:tc>
      </w:tr>
      <w:tr w:rsidR="006676AD" w:rsidTr="003E75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3E75F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1D5060">
              <w:rPr>
                <w:szCs w:val="24"/>
                <w:lang w:eastAsia="lt-LT"/>
              </w:rPr>
              <w:t>Pakiesti vaikų maitinimo organizavimą, užtikrinant sveikatai palankaus maisto patiekalų gamybą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4D1DA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Lietuvos Respublikos sveikatos apsaugos ministro 2015 m. rugpjūčio 27 d. įsakymo Nr. V-</w:t>
            </w:r>
            <w:r>
              <w:rPr>
                <w:szCs w:val="24"/>
                <w:lang w:eastAsia="lt-LT"/>
              </w:rPr>
              <w:lastRenderedPageBreak/>
              <w:t>998 „Dėl maitinimo organizavimo ikimokyklinio ugdymo, bendrojo ugdymo</w:t>
            </w:r>
            <w:r w:rsidR="007F54DF">
              <w:rPr>
                <w:szCs w:val="24"/>
                <w:lang w:eastAsia="lt-LT"/>
              </w:rPr>
              <w:t xml:space="preserve"> mokyklose ir vaikų socialinės globos įstaigose tvarkos aprašo patvirtinimo“ pakeitimo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CE1336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Organizuoti bendruomenės susitikimus su sveikatai palankaus maitinimo iniciatoriais.</w:t>
            </w:r>
          </w:p>
          <w:p w:rsidR="00BF7E2E" w:rsidRDefault="00BF7E2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2F315E" w:rsidRDefault="009002BC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Vykdyti tėvų </w:t>
            </w:r>
            <w:r w:rsidR="002F315E">
              <w:rPr>
                <w:szCs w:val="24"/>
                <w:lang w:eastAsia="lt-LT"/>
              </w:rPr>
              <w:t xml:space="preserve">apklausą dėl vaikų maitinimo naujovių </w:t>
            </w:r>
            <w:r w:rsidR="002F315E">
              <w:rPr>
                <w:szCs w:val="24"/>
                <w:lang w:eastAsia="lt-LT"/>
              </w:rPr>
              <w:lastRenderedPageBreak/>
              <w:t>įgyvendinimo darželyje ir suderinti darželio taryboje.</w:t>
            </w:r>
          </w:p>
          <w:p w:rsidR="006F51BA" w:rsidRDefault="006F51B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BF7E2E" w:rsidRDefault="00BF7E2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6F51BA" w:rsidRDefault="006F51B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Ieškoti ekologiškų maisto produktų tiekėjų ir vykdyti viešuosius pirkimus dėl sutarčių sudarymo ekologiškų maisto produktų tiekimui.</w:t>
            </w:r>
          </w:p>
          <w:p w:rsidR="009E0647" w:rsidRDefault="009E0647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669E3" w:rsidRDefault="007669E3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Užtikrinti kvalifikacijos tobulinimą seminaruose darbuotojų, atsakingų maisto patiekalų gamybą ir valgiaraščių sudarymą.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CE1336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VŠĮ „ Sveikatai“ palankus“ </w:t>
            </w:r>
            <w:r w:rsidR="002F315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įsigytas </w:t>
            </w:r>
            <w:r w:rsidR="002F315E">
              <w:rPr>
                <w:szCs w:val="24"/>
                <w:lang w:eastAsia="lt-LT"/>
              </w:rPr>
              <w:t xml:space="preserve"> R. Bogušienės  </w:t>
            </w:r>
            <w:r w:rsidR="00BF7E2E">
              <w:rPr>
                <w:szCs w:val="24"/>
                <w:lang w:eastAsia="lt-LT"/>
              </w:rPr>
              <w:t>WebSeminaras „Vaikų maitinimo naujovės 2018“</w:t>
            </w:r>
            <w:r>
              <w:rPr>
                <w:szCs w:val="24"/>
                <w:lang w:eastAsia="lt-LT"/>
              </w:rPr>
              <w:t xml:space="preserve">. Darželio bendruomenė supažindinta su </w:t>
            </w:r>
            <w:r w:rsidR="002F315E">
              <w:rPr>
                <w:szCs w:val="24"/>
                <w:lang w:eastAsia="lt-LT"/>
              </w:rPr>
              <w:t xml:space="preserve"> naujais reikalavimais</w:t>
            </w:r>
            <w:r w:rsidR="008A6056">
              <w:rPr>
                <w:szCs w:val="24"/>
                <w:lang w:eastAsia="lt-LT"/>
              </w:rPr>
              <w:t xml:space="preserve"> </w:t>
            </w:r>
            <w:r w:rsidR="00BF7E2E">
              <w:rPr>
                <w:szCs w:val="24"/>
                <w:lang w:eastAsia="lt-LT"/>
              </w:rPr>
              <w:t>maitinimui ikimokyklinio amžiaus vaikams. D</w:t>
            </w:r>
            <w:r w:rsidR="008A6056">
              <w:rPr>
                <w:szCs w:val="24"/>
                <w:lang w:eastAsia="lt-LT"/>
              </w:rPr>
              <w:t>arželio bendruomenės susirinkimas 2018</w:t>
            </w:r>
            <w:r w:rsidR="00BF7E2E">
              <w:rPr>
                <w:szCs w:val="24"/>
                <w:lang w:eastAsia="lt-LT"/>
              </w:rPr>
              <w:t>-09-10.</w:t>
            </w:r>
          </w:p>
          <w:p w:rsidR="00BF7E2E" w:rsidRDefault="002F315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:rsidR="002F315E" w:rsidRDefault="002F315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Išanalizavus pedagogų ir tėvų apklausos rezultatus sudarytas naujas </w:t>
            </w:r>
            <w:r w:rsidR="005E447A">
              <w:rPr>
                <w:szCs w:val="24"/>
                <w:lang w:eastAsia="lt-LT"/>
              </w:rPr>
              <w:t xml:space="preserve"> </w:t>
            </w:r>
            <w:r w:rsidR="008A6056">
              <w:rPr>
                <w:szCs w:val="24"/>
                <w:lang w:eastAsia="lt-LT"/>
              </w:rPr>
              <w:t>15 die</w:t>
            </w:r>
            <w:r w:rsidR="005E447A">
              <w:rPr>
                <w:szCs w:val="24"/>
                <w:lang w:eastAsia="lt-LT"/>
              </w:rPr>
              <w:t>nų vaikų maitinimo valgiaraštis</w:t>
            </w:r>
            <w:r w:rsidR="00BF7E2E">
              <w:rPr>
                <w:szCs w:val="24"/>
                <w:lang w:eastAsia="lt-LT"/>
              </w:rPr>
              <w:t xml:space="preserve"> (</w:t>
            </w:r>
            <w:r w:rsidR="003E75F8">
              <w:rPr>
                <w:szCs w:val="24"/>
                <w:lang w:eastAsia="lt-LT"/>
              </w:rPr>
              <w:t xml:space="preserve">suderintas su  Valstybine </w:t>
            </w:r>
            <w:r w:rsidR="005E447A">
              <w:rPr>
                <w:szCs w:val="24"/>
                <w:lang w:eastAsia="lt-LT"/>
              </w:rPr>
              <w:t xml:space="preserve">maisto ir veterinarijos tarnyba </w:t>
            </w:r>
            <w:r w:rsidR="00413C80">
              <w:rPr>
                <w:szCs w:val="24"/>
                <w:lang w:eastAsia="lt-LT"/>
              </w:rPr>
              <w:t>2018</w:t>
            </w:r>
            <w:r w:rsidR="005E447A">
              <w:rPr>
                <w:szCs w:val="24"/>
                <w:lang w:eastAsia="lt-LT"/>
              </w:rPr>
              <w:t>-09-14).</w:t>
            </w:r>
          </w:p>
          <w:p w:rsidR="005E447A" w:rsidRDefault="005E447A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Siekiant užtikrinti gaminamų pa</w:t>
            </w:r>
            <w:r w:rsidR="00BF7E2E">
              <w:rPr>
                <w:szCs w:val="24"/>
                <w:lang w:eastAsia="lt-LT"/>
              </w:rPr>
              <w:t>tiekalų kokybės reikalavimus, inicijuotas</w:t>
            </w:r>
            <w:r w:rsidR="00413C80">
              <w:rPr>
                <w:szCs w:val="24"/>
                <w:lang w:eastAsia="lt-LT"/>
              </w:rPr>
              <w:t xml:space="preserve"> finansavimas ilgalaikio turto </w:t>
            </w:r>
            <w:r w:rsidR="006F51BA">
              <w:rPr>
                <w:szCs w:val="24"/>
                <w:lang w:eastAsia="lt-LT"/>
              </w:rPr>
              <w:t>įsigijimui</w:t>
            </w:r>
            <w:r w:rsidR="00413C80">
              <w:rPr>
                <w:szCs w:val="24"/>
                <w:lang w:eastAsia="lt-LT"/>
              </w:rPr>
              <w:t xml:space="preserve">  ir virtuvėje į</w:t>
            </w:r>
            <w:r>
              <w:rPr>
                <w:szCs w:val="24"/>
                <w:lang w:eastAsia="lt-LT"/>
              </w:rPr>
              <w:t xml:space="preserve">sigyta moderni </w:t>
            </w:r>
            <w:r w:rsidR="00413C80">
              <w:rPr>
                <w:szCs w:val="24"/>
                <w:lang w:eastAsia="lt-LT"/>
              </w:rPr>
              <w:t>konvenc</w:t>
            </w:r>
            <w:r w:rsidR="003E6B63">
              <w:rPr>
                <w:szCs w:val="24"/>
                <w:lang w:eastAsia="lt-LT"/>
              </w:rPr>
              <w:t>inė krosnis, daržovių pjaustiklis</w:t>
            </w:r>
            <w:r w:rsidR="00BF7E2E">
              <w:rPr>
                <w:szCs w:val="24"/>
                <w:lang w:eastAsia="lt-LT"/>
              </w:rPr>
              <w:t>.</w:t>
            </w:r>
            <w:r w:rsidR="00413C80">
              <w:rPr>
                <w:szCs w:val="24"/>
                <w:lang w:eastAsia="lt-LT"/>
              </w:rPr>
              <w:t xml:space="preserve"> Darželio tarybos p</w:t>
            </w:r>
            <w:r w:rsidR="00BF7E2E">
              <w:rPr>
                <w:szCs w:val="24"/>
                <w:lang w:eastAsia="lt-LT"/>
              </w:rPr>
              <w:t>rotokolas 2018-09-21  Nr. V2-2 .</w:t>
            </w:r>
          </w:p>
          <w:p w:rsidR="00BA35AD" w:rsidRDefault="006F51BA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BA35AD">
              <w:rPr>
                <w:szCs w:val="24"/>
                <w:lang w:eastAsia="lt-LT"/>
              </w:rPr>
              <w:t xml:space="preserve">2018-09-21 </w:t>
            </w:r>
            <w:r w:rsidR="00BF7E2E">
              <w:rPr>
                <w:szCs w:val="24"/>
                <w:lang w:eastAsia="lt-LT"/>
              </w:rPr>
              <w:t xml:space="preserve"> VŠĮ „</w:t>
            </w:r>
            <w:r>
              <w:rPr>
                <w:szCs w:val="24"/>
                <w:lang w:eastAsia="lt-LT"/>
              </w:rPr>
              <w:t xml:space="preserve">Sveikatai“ palankus“   </w:t>
            </w:r>
            <w:r w:rsidR="00BA35AD">
              <w:rPr>
                <w:szCs w:val="24"/>
                <w:lang w:eastAsia="lt-LT"/>
              </w:rPr>
              <w:t>organizuotoje konfer</w:t>
            </w:r>
            <w:r w:rsidR="003E6B63">
              <w:rPr>
                <w:szCs w:val="24"/>
                <w:lang w:eastAsia="lt-LT"/>
              </w:rPr>
              <w:t xml:space="preserve">encijoje „Vaikų maitinimo </w:t>
            </w:r>
            <w:r w:rsidR="009E0647">
              <w:rPr>
                <w:szCs w:val="24"/>
                <w:lang w:eastAsia="lt-LT"/>
              </w:rPr>
              <w:t>(r)</w:t>
            </w:r>
            <w:r w:rsidR="003E6B63">
              <w:rPr>
                <w:szCs w:val="24"/>
                <w:lang w:eastAsia="lt-LT"/>
              </w:rPr>
              <w:t>evoliucija ugdymo įstaigoje ir namuose</w:t>
            </w:r>
            <w:r w:rsidR="00BA35AD">
              <w:rPr>
                <w:szCs w:val="24"/>
                <w:lang w:eastAsia="lt-LT"/>
              </w:rPr>
              <w:t xml:space="preserve">“ susipažinta </w:t>
            </w:r>
            <w:r w:rsidR="003E6B63">
              <w:rPr>
                <w:szCs w:val="24"/>
                <w:lang w:eastAsia="lt-LT"/>
              </w:rPr>
              <w:t xml:space="preserve"> maisto gaminimo technologijomis, </w:t>
            </w:r>
            <w:r w:rsidR="00BA35AD">
              <w:rPr>
                <w:szCs w:val="24"/>
                <w:lang w:eastAsia="lt-LT"/>
              </w:rPr>
              <w:t xml:space="preserve">ekologiškų produktų tiekėjais, aptartos ekologiškų produktų tiekimo galimybės. </w:t>
            </w:r>
            <w:r w:rsidR="003E6B63">
              <w:rPr>
                <w:szCs w:val="24"/>
                <w:lang w:eastAsia="lt-LT"/>
              </w:rPr>
              <w:t xml:space="preserve"> </w:t>
            </w:r>
          </w:p>
          <w:p w:rsidR="007669E3" w:rsidRDefault="003E6B63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Vykdoma teikėjų apklausa dėl </w:t>
            </w:r>
            <w:r w:rsidR="00D47EB0">
              <w:rPr>
                <w:szCs w:val="24"/>
                <w:lang w:eastAsia="lt-LT"/>
              </w:rPr>
              <w:t>ekologiškų ir vaikų mitybai palankių produktų pirkimo.</w:t>
            </w:r>
          </w:p>
          <w:p w:rsidR="00BF7E2E" w:rsidRDefault="00BF7E2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7669E3" w:rsidRDefault="007669E3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2018-06-27 VŠ „Tikra mityba“  mokymai „Nauji  vaikų maitinimo or</w:t>
            </w:r>
            <w:r w:rsidR="00BF7E2E">
              <w:rPr>
                <w:szCs w:val="24"/>
                <w:lang w:eastAsia="lt-LT"/>
              </w:rPr>
              <w:t>ganizavimo reikalavimai pagal „</w:t>
            </w:r>
            <w:r>
              <w:rPr>
                <w:szCs w:val="24"/>
                <w:lang w:eastAsia="lt-LT"/>
              </w:rPr>
              <w:t>Maitinimo organizavimo ikimokyklinio ugdymo bendrojo ugdymo mokyklose ir vaikų socialinės globos įstaigose</w:t>
            </w:r>
            <w:r w:rsidR="00BF7E2E">
              <w:rPr>
                <w:szCs w:val="24"/>
                <w:lang w:eastAsia="lt-LT"/>
              </w:rPr>
              <w:t xml:space="preserve"> tvarkos aprašą“ nuo 2018-09-01 </w:t>
            </w:r>
            <w:r w:rsidR="00582FCE">
              <w:rPr>
                <w:szCs w:val="24"/>
                <w:lang w:eastAsia="lt-LT"/>
              </w:rPr>
              <w:t>.</w:t>
            </w:r>
          </w:p>
          <w:p w:rsidR="00927266" w:rsidRDefault="00BF7E2E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2018-09-10 VŠĮ „</w:t>
            </w:r>
            <w:r w:rsidR="00927266">
              <w:rPr>
                <w:szCs w:val="24"/>
                <w:lang w:eastAsia="lt-LT"/>
              </w:rPr>
              <w:t>Svei</w:t>
            </w:r>
            <w:r w:rsidR="00582FCE">
              <w:rPr>
                <w:szCs w:val="24"/>
                <w:lang w:eastAsia="lt-LT"/>
              </w:rPr>
              <w:t>katai“ palankus“</w:t>
            </w:r>
            <w:r w:rsidR="00927266">
              <w:rPr>
                <w:szCs w:val="24"/>
                <w:lang w:eastAsia="lt-LT"/>
              </w:rPr>
              <w:t xml:space="preserve">  R. Bogušienės  WebSeminaras „Vaikų maitinimo naujovės 2018“</w:t>
            </w:r>
          </w:p>
          <w:p w:rsidR="007669E3" w:rsidRDefault="00927266" w:rsidP="00BF7E2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2018-12</w:t>
            </w:r>
            <w:r w:rsidR="00BF7E2E">
              <w:rPr>
                <w:szCs w:val="24"/>
                <w:lang w:eastAsia="lt-LT"/>
              </w:rPr>
              <w:t>-13 VŠĮ Trakų švietimo centas „</w:t>
            </w:r>
            <w:r w:rsidR="009E0647">
              <w:rPr>
                <w:szCs w:val="24"/>
                <w:lang w:eastAsia="lt-LT"/>
              </w:rPr>
              <w:t>Sveikatai</w:t>
            </w:r>
            <w:r>
              <w:rPr>
                <w:szCs w:val="24"/>
                <w:lang w:eastAsia="lt-LT"/>
              </w:rPr>
              <w:t xml:space="preserve"> palankaus maitinimo organizavimas“</w:t>
            </w:r>
          </w:p>
        </w:tc>
      </w:tr>
      <w:tr w:rsidR="006676AD" w:rsidTr="001E58D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1E58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 w:rsidR="001D5060">
              <w:rPr>
                <w:szCs w:val="24"/>
                <w:lang w:eastAsia="lt-LT"/>
              </w:rPr>
              <w:t>Pagerinti ir modern</w:t>
            </w:r>
            <w:r w:rsidR="007F54DF">
              <w:rPr>
                <w:szCs w:val="24"/>
                <w:lang w:eastAsia="lt-LT"/>
              </w:rPr>
              <w:t>izuoti esamas ugdymo erdves, lau</w:t>
            </w:r>
            <w:r w:rsidR="001D5060">
              <w:rPr>
                <w:szCs w:val="24"/>
                <w:lang w:eastAsia="lt-LT"/>
              </w:rPr>
              <w:t>ko aplinką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F54DF" w:rsidP="007F54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„Geros mokyklos koncepcijos“ 13.8 p. nuostatas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8805FE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Įrengta vaikų grožinės</w:t>
            </w:r>
            <w:r w:rsidR="007F7AA7">
              <w:rPr>
                <w:szCs w:val="24"/>
                <w:lang w:eastAsia="lt-LT"/>
              </w:rPr>
              <w:t xml:space="preserve"> literatūros biblioteka ir knygų skaitymo erdvė.</w:t>
            </w:r>
          </w:p>
          <w:p w:rsidR="00AB0E0C" w:rsidRDefault="00AB0E0C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AB0E0C" w:rsidRDefault="00AB0E0C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Įsigyta interaktyvių ugdymo priemonių.</w:t>
            </w:r>
          </w:p>
          <w:p w:rsidR="005E66FA" w:rsidRDefault="005E66F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E66FA" w:rsidRDefault="005E66F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E66FA" w:rsidRDefault="005E66F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E66FA" w:rsidRDefault="005E66FA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Įrengta sporto aikštelė mažajam </w:t>
            </w:r>
            <w:r w:rsidR="005556B2">
              <w:rPr>
                <w:szCs w:val="24"/>
                <w:lang w:eastAsia="lt-LT"/>
              </w:rPr>
              <w:t>krepšiniui</w:t>
            </w:r>
            <w:r>
              <w:rPr>
                <w:szCs w:val="24"/>
                <w:lang w:eastAsia="lt-LT"/>
              </w:rPr>
              <w:t xml:space="preserve"> ir futbolui žaisti.</w:t>
            </w:r>
          </w:p>
          <w:p w:rsidR="00DA0357" w:rsidRDefault="00DA0357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556B2" w:rsidRDefault="005556B2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lauko aikštelėse įrengtos lysvės daržovių auginimui.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F7AA7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metodinėje patalpoje įrengta knygų skaitymo erdvė: </w:t>
            </w:r>
            <w:r w:rsidR="00556583">
              <w:rPr>
                <w:szCs w:val="24"/>
                <w:lang w:eastAsia="lt-LT"/>
              </w:rPr>
              <w:t xml:space="preserve"> įsigyta</w:t>
            </w:r>
            <w:r>
              <w:rPr>
                <w:szCs w:val="24"/>
                <w:lang w:eastAsia="lt-LT"/>
              </w:rPr>
              <w:t xml:space="preserve"> </w:t>
            </w:r>
            <w:r w:rsidR="005A057B">
              <w:rPr>
                <w:szCs w:val="24"/>
                <w:lang w:eastAsia="lt-LT"/>
              </w:rPr>
              <w:t>naujų knygų</w:t>
            </w:r>
            <w:r>
              <w:rPr>
                <w:szCs w:val="24"/>
                <w:lang w:eastAsia="lt-LT"/>
              </w:rPr>
              <w:t>,</w:t>
            </w:r>
            <w:r w:rsidR="00556583">
              <w:rPr>
                <w:szCs w:val="24"/>
                <w:lang w:eastAsia="lt-LT"/>
              </w:rPr>
              <w:t xml:space="preserve"> knygų lentynos</w:t>
            </w:r>
            <w:r>
              <w:rPr>
                <w:szCs w:val="24"/>
                <w:lang w:eastAsia="lt-LT"/>
              </w:rPr>
              <w:t>,</w:t>
            </w:r>
            <w:r w:rsidR="00556583">
              <w:rPr>
                <w:szCs w:val="24"/>
                <w:lang w:eastAsia="lt-LT"/>
              </w:rPr>
              <w:t xml:space="preserve"> projektorius, vaizdo ekranas</w:t>
            </w:r>
            <w:r>
              <w:rPr>
                <w:szCs w:val="24"/>
                <w:lang w:eastAsia="lt-LT"/>
              </w:rPr>
              <w:t>,</w:t>
            </w:r>
            <w:r w:rsidR="0055658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įsigytas stovas su sėdimomis pagalvėlėmis</w:t>
            </w:r>
            <w:r w:rsidR="00556583">
              <w:rPr>
                <w:szCs w:val="24"/>
                <w:lang w:eastAsia="lt-LT"/>
              </w:rPr>
              <w:t xml:space="preserve">. Skaitymo </w:t>
            </w:r>
            <w:r w:rsidR="005A057B">
              <w:rPr>
                <w:szCs w:val="24"/>
                <w:lang w:eastAsia="lt-LT"/>
              </w:rPr>
              <w:t>erdvėje ugdomi</w:t>
            </w:r>
            <w:r w:rsidR="00556583">
              <w:rPr>
                <w:szCs w:val="24"/>
                <w:lang w:eastAsia="lt-LT"/>
              </w:rPr>
              <w:t xml:space="preserve"> visų grupių vaikai.</w:t>
            </w:r>
          </w:p>
          <w:p w:rsidR="00AB0E0C" w:rsidRDefault="005A057B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Darželis įsigijo : tris </w:t>
            </w:r>
            <w:r w:rsidR="00AB0E0C">
              <w:rPr>
                <w:szCs w:val="24"/>
                <w:lang w:eastAsia="lt-LT"/>
              </w:rPr>
              <w:t>nešiojamus kompiuterius, 10 planšečių, šviesos stalą, projektorių, vaizdo ekraną</w:t>
            </w:r>
            <w:r w:rsidR="009E0647">
              <w:rPr>
                <w:szCs w:val="24"/>
                <w:lang w:eastAsia="lt-LT"/>
              </w:rPr>
              <w:t>,</w:t>
            </w:r>
            <w:r w:rsidR="00751ADC">
              <w:rPr>
                <w:szCs w:val="24"/>
                <w:lang w:eastAsia="lt-LT"/>
              </w:rPr>
              <w:t xml:space="preserve"> interaktyvių pasakų ir užduočių komplektą „</w:t>
            </w:r>
            <w:r w:rsidR="00582FCE">
              <w:rPr>
                <w:szCs w:val="24"/>
                <w:lang w:eastAsia="lt-LT"/>
              </w:rPr>
              <w:t>Saul</w:t>
            </w:r>
            <w:r w:rsidR="009E0647">
              <w:rPr>
                <w:szCs w:val="24"/>
                <w:lang w:eastAsia="lt-LT"/>
              </w:rPr>
              <w:t>utyčiai</w:t>
            </w:r>
            <w:r w:rsidR="00751ADC">
              <w:rPr>
                <w:szCs w:val="24"/>
                <w:lang w:eastAsia="lt-LT"/>
              </w:rPr>
              <w:t xml:space="preserve">“, edukacinių robotukų komplektą </w:t>
            </w:r>
            <w:r w:rsidR="005E66FA">
              <w:rPr>
                <w:szCs w:val="24"/>
                <w:lang w:eastAsia="lt-LT"/>
              </w:rPr>
              <w:t xml:space="preserve">(su ugdomosiomis  užduotimis) </w:t>
            </w:r>
            <w:r w:rsidR="00751ADC">
              <w:rPr>
                <w:szCs w:val="24"/>
                <w:lang w:eastAsia="lt-LT"/>
              </w:rPr>
              <w:t>„Bitutės“</w:t>
            </w:r>
            <w:r w:rsidR="005E66FA">
              <w:rPr>
                <w:szCs w:val="24"/>
                <w:lang w:eastAsia="lt-LT"/>
              </w:rPr>
              <w:t xml:space="preserve">, jungiamąją šviečiančią </w:t>
            </w:r>
            <w:r w:rsidR="005556B2">
              <w:rPr>
                <w:szCs w:val="24"/>
                <w:lang w:eastAsia="lt-LT"/>
              </w:rPr>
              <w:t>dėlionę</w:t>
            </w:r>
            <w:r w:rsidR="005E66FA">
              <w:rPr>
                <w:szCs w:val="24"/>
                <w:lang w:eastAsia="lt-LT"/>
              </w:rPr>
              <w:t>, gamtos ir aplinkos tyrimų rinkinį.</w:t>
            </w:r>
          </w:p>
          <w:p w:rsidR="005E66FA" w:rsidRDefault="005E66FA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Įsigyta sporto </w:t>
            </w:r>
            <w:r w:rsidR="005556B2">
              <w:rPr>
                <w:szCs w:val="24"/>
                <w:lang w:eastAsia="lt-LT"/>
              </w:rPr>
              <w:t>aikštelė</w:t>
            </w:r>
            <w:r>
              <w:rPr>
                <w:szCs w:val="24"/>
                <w:lang w:eastAsia="lt-LT"/>
              </w:rPr>
              <w:t xml:space="preserve"> ARENA 6304</w:t>
            </w:r>
            <w:r w:rsidR="005556B2">
              <w:rPr>
                <w:szCs w:val="24"/>
                <w:lang w:eastAsia="lt-LT"/>
              </w:rPr>
              <w:t xml:space="preserve">  ( dveji futbolo vartai, du keturių angų krepšinio stovai  pritaikyti ikimokyklinio amžiaus vaikams) su liejama gumine danga.</w:t>
            </w:r>
          </w:p>
          <w:p w:rsidR="005556B2" w:rsidRDefault="005556B2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Įsigytos guminės trinkelės </w:t>
            </w:r>
            <w:r w:rsidR="009E0647">
              <w:rPr>
                <w:szCs w:val="24"/>
                <w:lang w:eastAsia="lt-LT"/>
              </w:rPr>
              <w:t xml:space="preserve">vaikų </w:t>
            </w:r>
            <w:r w:rsidR="00582FCE">
              <w:rPr>
                <w:szCs w:val="24"/>
                <w:lang w:eastAsia="lt-LT"/>
              </w:rPr>
              <w:t xml:space="preserve"> žaidimų aikštelių</w:t>
            </w:r>
            <w:r w:rsidR="005A057B">
              <w:rPr>
                <w:szCs w:val="24"/>
                <w:lang w:eastAsia="lt-LT"/>
              </w:rPr>
              <w:t xml:space="preserve"> apsaugai.</w:t>
            </w:r>
          </w:p>
          <w:p w:rsidR="005556B2" w:rsidRDefault="005556B2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Darželyje vykdyti </w:t>
            </w:r>
            <w:r w:rsidR="00582FCE">
              <w:rPr>
                <w:szCs w:val="24"/>
                <w:lang w:eastAsia="lt-LT"/>
              </w:rPr>
              <w:t>projektai „</w:t>
            </w:r>
            <w:r>
              <w:rPr>
                <w:szCs w:val="24"/>
                <w:lang w:eastAsia="lt-LT"/>
              </w:rPr>
              <w:t>Žalioji palangė“</w:t>
            </w:r>
            <w:r w:rsidR="00582FCE">
              <w:rPr>
                <w:szCs w:val="24"/>
                <w:lang w:eastAsia="lt-LT"/>
              </w:rPr>
              <w:t>, „</w:t>
            </w:r>
            <w:r w:rsidR="005A3315">
              <w:rPr>
                <w:szCs w:val="24"/>
                <w:lang w:eastAsia="lt-LT"/>
              </w:rPr>
              <w:t>Mano moliūgas“, „</w:t>
            </w:r>
            <w:r w:rsidR="002162A1">
              <w:rPr>
                <w:szCs w:val="24"/>
                <w:lang w:eastAsia="lt-LT"/>
              </w:rPr>
              <w:t>Vitaminų lėkštė“</w:t>
            </w:r>
          </w:p>
        </w:tc>
      </w:tr>
      <w:tr w:rsidR="006676AD" w:rsidTr="008805F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8805F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</w:t>
            </w:r>
            <w:r w:rsidR="001D5060">
              <w:rPr>
                <w:szCs w:val="24"/>
                <w:lang w:eastAsia="lt-LT"/>
              </w:rPr>
              <w:t>Įsteigti 5 ikimokyklinio ugdymo grupę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F54DF" w:rsidP="007F54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Įsteigti 5 ikimokyklinio ugdymo grupę.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F54DF" w:rsidP="004D1DA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Įsteigta 5</w:t>
            </w:r>
            <w:r w:rsidR="009E0647">
              <w:rPr>
                <w:szCs w:val="24"/>
                <w:lang w:eastAsia="lt-LT"/>
              </w:rPr>
              <w:t>-a</w:t>
            </w:r>
            <w:r>
              <w:rPr>
                <w:szCs w:val="24"/>
                <w:lang w:eastAsia="lt-LT"/>
              </w:rPr>
              <w:t xml:space="preserve"> ikimokyklinio ugdymo grupė.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6118E5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Pasirašyta sutartis  ir paruoštas techninis projektas remonto da</w:t>
            </w:r>
            <w:r w:rsidR="008805FE">
              <w:rPr>
                <w:szCs w:val="24"/>
                <w:lang w:eastAsia="lt-LT"/>
              </w:rPr>
              <w:t>rbams atlikti</w:t>
            </w:r>
            <w:r>
              <w:rPr>
                <w:szCs w:val="24"/>
                <w:lang w:eastAsia="lt-LT"/>
              </w:rPr>
              <w:t xml:space="preserve"> ir techninės priežiūros vykd</w:t>
            </w:r>
            <w:r w:rsidR="008805FE">
              <w:rPr>
                <w:szCs w:val="24"/>
                <w:lang w:eastAsia="lt-LT"/>
              </w:rPr>
              <w:t>ymui.</w:t>
            </w:r>
            <w:r w:rsidR="00F05200">
              <w:rPr>
                <w:szCs w:val="24"/>
                <w:lang w:eastAsia="lt-LT"/>
              </w:rPr>
              <w:t>(UAB „</w:t>
            </w:r>
            <w:r w:rsidR="008805FE">
              <w:rPr>
                <w:szCs w:val="24"/>
                <w:lang w:eastAsia="lt-LT"/>
              </w:rPr>
              <w:t>Priedanga</w:t>
            </w:r>
            <w:r w:rsidR="00F05200">
              <w:rPr>
                <w:szCs w:val="24"/>
                <w:lang w:eastAsia="lt-LT"/>
              </w:rPr>
              <w:t>“ 2018-04-13 Nr. 2018/06</w:t>
            </w:r>
          </w:p>
          <w:p w:rsidR="006E540F" w:rsidRDefault="006E540F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Gauta Vytauto Landsbergio paramos fondo 10,0 tūkst. 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 xml:space="preserve"> parama remonto darbams ir baldams įsigyti. (paramos perdavimo priėmimo aktas 2018-09-14  Nr. 2018/06 )</w:t>
            </w:r>
          </w:p>
          <w:p w:rsidR="00F05200" w:rsidRPr="008805FE" w:rsidRDefault="008805FE" w:rsidP="00582FCE">
            <w:pPr>
              <w:overflowPunct w:val="0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Atlikti remonto</w:t>
            </w:r>
            <w:r w:rsidR="00F05200">
              <w:rPr>
                <w:szCs w:val="24"/>
                <w:lang w:eastAsia="lt-LT"/>
              </w:rPr>
              <w:t xml:space="preserve"> darbai</w:t>
            </w:r>
            <w:r>
              <w:rPr>
                <w:szCs w:val="24"/>
                <w:lang w:eastAsia="lt-LT"/>
              </w:rPr>
              <w:t xml:space="preserve"> </w:t>
            </w:r>
            <w:r w:rsidR="005A057B">
              <w:rPr>
                <w:szCs w:val="24"/>
                <w:lang w:eastAsia="lt-LT"/>
              </w:rPr>
              <w:t xml:space="preserve"> ir įrengtos higienos normų reikalavimus atitinkančios ikimokyklinio ugdymo grupės</w:t>
            </w:r>
            <w:r>
              <w:rPr>
                <w:szCs w:val="24"/>
                <w:lang w:eastAsia="lt-LT"/>
              </w:rPr>
              <w:t xml:space="preserve"> </w:t>
            </w:r>
            <w:r w:rsidR="005A057B">
              <w:rPr>
                <w:szCs w:val="24"/>
                <w:lang w:eastAsia="lt-LT"/>
              </w:rPr>
              <w:t xml:space="preserve"> patalpos.</w:t>
            </w:r>
          </w:p>
          <w:p w:rsidR="00F05200" w:rsidRDefault="00F05200" w:rsidP="00582F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2019-09-01 atidaryta nauja ikimoky</w:t>
            </w:r>
            <w:r w:rsidR="005A057B">
              <w:rPr>
                <w:szCs w:val="24"/>
                <w:lang w:eastAsia="lt-LT"/>
              </w:rPr>
              <w:t>klinio ugdymo grupė, įstaigą pradėjo lankyti 18  vaikų.</w:t>
            </w:r>
          </w:p>
        </w:tc>
      </w:tr>
    </w:tbl>
    <w:p w:rsidR="006676AD" w:rsidRDefault="006676AD" w:rsidP="0011435A">
      <w:pPr>
        <w:overflowPunct w:val="0"/>
        <w:jc w:val="both"/>
        <w:textAlignment w:val="baseline"/>
        <w:rPr>
          <w:sz w:val="20"/>
          <w:lang w:eastAsia="lt-LT"/>
        </w:rPr>
      </w:pPr>
      <w:bookmarkStart w:id="0" w:name="_GoBack"/>
      <w:bookmarkEnd w:id="0"/>
    </w:p>
    <w:p w:rsidR="006676AD" w:rsidRDefault="006676AD" w:rsidP="0011435A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9923"/>
      </w:tblGrid>
      <w:tr w:rsidR="006676AD" w:rsidTr="0011435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Priežastys, rizikos</w:t>
            </w:r>
          </w:p>
        </w:tc>
      </w:tr>
      <w:tr w:rsidR="006676AD" w:rsidTr="0011435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6676AD" w:rsidTr="0011435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6676AD" w:rsidP="001143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6676AD" w:rsidTr="0011435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676AD" w:rsidRDefault="006676AD" w:rsidP="006676AD">
      <w:pPr>
        <w:overflowPunct w:val="0"/>
        <w:textAlignment w:val="baseline"/>
        <w:rPr>
          <w:sz w:val="20"/>
        </w:rPr>
      </w:pPr>
    </w:p>
    <w:p w:rsidR="006676AD" w:rsidRDefault="006676AD" w:rsidP="006676AD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6676AD" w:rsidRDefault="006676AD" w:rsidP="006676AD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9072"/>
      </w:tblGrid>
      <w:tr w:rsidR="006676AD" w:rsidTr="0011435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676AD" w:rsidTr="0011435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9E0647">
              <w:rPr>
                <w:szCs w:val="24"/>
                <w:lang w:eastAsia="lt-LT"/>
              </w:rPr>
              <w:t>Atliki</w:t>
            </w:r>
            <w:r w:rsidR="00B647A1">
              <w:rPr>
                <w:szCs w:val="24"/>
                <w:lang w:eastAsia="lt-LT"/>
              </w:rPr>
              <w:t xml:space="preserve"> įstaigos </w:t>
            </w:r>
            <w:r w:rsidR="008D2A62">
              <w:rPr>
                <w:szCs w:val="24"/>
                <w:lang w:eastAsia="lt-LT"/>
              </w:rPr>
              <w:t xml:space="preserve"> elektros </w:t>
            </w:r>
            <w:r w:rsidR="00B647A1">
              <w:rPr>
                <w:szCs w:val="24"/>
                <w:lang w:eastAsia="lt-LT"/>
              </w:rPr>
              <w:t>šildymo katilų</w:t>
            </w:r>
            <w:r w:rsidR="004C612F">
              <w:rPr>
                <w:szCs w:val="24"/>
                <w:lang w:eastAsia="lt-LT"/>
              </w:rPr>
              <w:t xml:space="preserve"> renovacijos darbai (automatikos  kaskados reguliatoriaus sujungimas su lauko jutikliu)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8D2A62" w:rsidP="004C612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Užtikrintas efektyvus įstaigos šildymas, atsižvelgiant </w:t>
            </w:r>
            <w:r w:rsidR="00582FCE">
              <w:rPr>
                <w:szCs w:val="24"/>
                <w:lang w:eastAsia="lt-LT"/>
              </w:rPr>
              <w:t>į lauko temperatūros pokyčius. 1</w:t>
            </w:r>
            <w:r>
              <w:rPr>
                <w:szCs w:val="24"/>
                <w:lang w:eastAsia="lt-LT"/>
              </w:rPr>
              <w:t xml:space="preserve">0 procentų sumažintos energijos sąnaudos įstaigos </w:t>
            </w:r>
            <w:r w:rsidR="009E0647">
              <w:rPr>
                <w:szCs w:val="24"/>
                <w:lang w:eastAsia="lt-LT"/>
              </w:rPr>
              <w:t>apšildymui</w:t>
            </w:r>
          </w:p>
        </w:tc>
      </w:tr>
      <w:tr w:rsidR="006676AD" w:rsidTr="0011435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B647A1">
              <w:rPr>
                <w:szCs w:val="24"/>
                <w:lang w:eastAsia="lt-LT"/>
              </w:rPr>
              <w:t xml:space="preserve">Pateikta paraiška finansuoti iš Europos sąjungos struktūrinių fondų lėšų bendrai finansuojamą projektą 09.2.1.ESFA </w:t>
            </w:r>
            <w:r w:rsidR="009E0647">
              <w:rPr>
                <w:szCs w:val="24"/>
                <w:lang w:eastAsia="lt-LT"/>
              </w:rPr>
              <w:t>„</w:t>
            </w:r>
            <w:r w:rsidR="00B647A1">
              <w:rPr>
                <w:szCs w:val="24"/>
                <w:lang w:eastAsia="lt-LT"/>
              </w:rPr>
              <w:t>Ikimokyklinio ir bendrojo ugdymo mokyklų</w:t>
            </w:r>
            <w:r w:rsidR="008D2A62">
              <w:rPr>
                <w:szCs w:val="24"/>
                <w:lang w:eastAsia="lt-LT"/>
              </w:rPr>
              <w:t xml:space="preserve"> veiklos tobulinimas“ „Mokymo(</w:t>
            </w:r>
            <w:proofErr w:type="spellStart"/>
            <w:r w:rsidR="008D2A62">
              <w:rPr>
                <w:szCs w:val="24"/>
                <w:lang w:eastAsia="lt-LT"/>
              </w:rPr>
              <w:t>si</w:t>
            </w:r>
            <w:proofErr w:type="spellEnd"/>
            <w:r w:rsidR="008D2A62">
              <w:rPr>
                <w:szCs w:val="24"/>
                <w:lang w:eastAsia="lt-LT"/>
              </w:rPr>
              <w:t>) judant principų taik</w:t>
            </w:r>
            <w:r w:rsidR="00A273A8">
              <w:rPr>
                <w:szCs w:val="24"/>
                <w:lang w:eastAsia="lt-LT"/>
              </w:rPr>
              <w:t>ymas virtualiose ugdymo erdvėse“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582FCE" w:rsidP="008D2A6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Įstaiga įsigis  naujas </w:t>
            </w:r>
            <w:r w:rsidR="00011239">
              <w:rPr>
                <w:szCs w:val="24"/>
                <w:lang w:eastAsia="lt-LT"/>
              </w:rPr>
              <w:t xml:space="preserve"> interaktyvias ugdymo priemones. </w:t>
            </w:r>
            <w:r>
              <w:rPr>
                <w:szCs w:val="24"/>
                <w:lang w:eastAsia="lt-LT"/>
              </w:rPr>
              <w:t xml:space="preserve">Pedagogai dalyvaus mokymuose, </w:t>
            </w:r>
            <w:r w:rsidR="00011239">
              <w:rPr>
                <w:szCs w:val="24"/>
                <w:lang w:eastAsia="lt-LT"/>
              </w:rPr>
              <w:t>išmoks</w:t>
            </w:r>
            <w:r w:rsidR="004C612F">
              <w:rPr>
                <w:szCs w:val="24"/>
                <w:lang w:eastAsia="lt-LT"/>
              </w:rPr>
              <w:t xml:space="preserve"> į ugdymo procesą integruoti inovatyvias ugdymo priemones, skatinančias judėti ir mokytis per judėjimą, kūrybiškai derinti įvairias mokymo priemones bei aplinkas, skatinant vaikus tausoti savo sveikatą bei siekti aukštesnių ugdymosi pasiekimų.</w:t>
            </w:r>
          </w:p>
        </w:tc>
      </w:tr>
    </w:tbl>
    <w:p w:rsidR="006676AD" w:rsidRDefault="006676AD" w:rsidP="006676AD">
      <w:pPr>
        <w:overflowPunct w:val="0"/>
        <w:textAlignment w:val="baseline"/>
        <w:rPr>
          <w:sz w:val="20"/>
        </w:rPr>
      </w:pPr>
    </w:p>
    <w:p w:rsidR="004B508B" w:rsidRDefault="004B508B" w:rsidP="006676AD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:rsidR="006676AD" w:rsidRDefault="006676AD" w:rsidP="006676AD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6946"/>
      </w:tblGrid>
      <w:tr w:rsidR="006676AD" w:rsidTr="001143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(kuriais vadovaujantis </w:t>
            </w:r>
            <w:r>
              <w:rPr>
                <w:szCs w:val="24"/>
                <w:lang w:eastAsia="lt-LT"/>
              </w:rPr>
              <w:lastRenderedPageBreak/>
              <w:t>vertinama, ar nustatytos užduotys įvykdytos)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Pasiekti rezultatai ir jų rodikliai</w:t>
            </w:r>
          </w:p>
        </w:tc>
      </w:tr>
      <w:tr w:rsidR="006676AD" w:rsidTr="001143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76AD" w:rsidTr="001143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76AD" w:rsidTr="001143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D" w:rsidRDefault="006676AD" w:rsidP="00576AE3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676AD" w:rsidRDefault="006676AD" w:rsidP="006676AD">
      <w:pPr>
        <w:overflowPunct w:val="0"/>
        <w:jc w:val="center"/>
        <w:textAlignment w:val="baseline"/>
        <w:rPr>
          <w:sz w:val="20"/>
          <w:lang w:eastAsia="lt-LT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676AD" w:rsidRDefault="006676AD" w:rsidP="006676AD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7513"/>
      </w:tblGrid>
      <w:tr w:rsidR="006676AD" w:rsidTr="0011435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6676AD" w:rsidTr="0011435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76AD" w:rsidTr="0011435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76AD" w:rsidTr="0011435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76AD" w:rsidTr="0011435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6676AD" w:rsidRDefault="006676AD" w:rsidP="006676AD">
      <w:pPr>
        <w:overflowPunct w:val="0"/>
        <w:jc w:val="center"/>
        <w:textAlignment w:val="baseline"/>
        <w:rPr>
          <w:sz w:val="20"/>
          <w:lang w:eastAsia="lt-LT"/>
        </w:rPr>
      </w:pPr>
    </w:p>
    <w:p w:rsidR="006676AD" w:rsidRDefault="006676AD" w:rsidP="006676AD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6"/>
      </w:tblGrid>
      <w:tr w:rsidR="006676AD" w:rsidTr="0011435A"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864990">
              <w:rPr>
                <w:szCs w:val="24"/>
                <w:lang w:eastAsia="lt-LT"/>
              </w:rPr>
              <w:t xml:space="preserve"> Darbuotojų veiklos vertinimas</w:t>
            </w:r>
          </w:p>
        </w:tc>
      </w:tr>
      <w:tr w:rsidR="006676AD" w:rsidTr="0011435A">
        <w:tc>
          <w:tcPr>
            <w:tcW w:w="1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  <w:r w:rsidR="005B5F1E">
              <w:rPr>
                <w:szCs w:val="24"/>
                <w:lang w:eastAsia="lt-LT"/>
              </w:rPr>
              <w:t xml:space="preserve"> </w:t>
            </w:r>
            <w:r w:rsidR="00864990">
              <w:rPr>
                <w:szCs w:val="24"/>
                <w:lang w:eastAsia="lt-LT"/>
              </w:rPr>
              <w:t>Įstaigos įvaizdžio kūrimas</w:t>
            </w:r>
          </w:p>
        </w:tc>
      </w:tr>
    </w:tbl>
    <w:p w:rsidR="006676AD" w:rsidRDefault="006676AD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676AD" w:rsidRDefault="006676AD" w:rsidP="006676A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6676AD" w:rsidRDefault="006676AD" w:rsidP="006676AD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6676AD" w:rsidRDefault="006676AD" w:rsidP="006676AD">
      <w:pPr>
        <w:overflowPunct w:val="0"/>
        <w:jc w:val="center"/>
        <w:textAlignment w:val="baseline"/>
        <w:rPr>
          <w:sz w:val="20"/>
          <w:lang w:eastAsia="lt-LT"/>
        </w:rPr>
      </w:pP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676AD" w:rsidRDefault="006676AD" w:rsidP="006676AD">
      <w:pPr>
        <w:overflowPunct w:val="0"/>
        <w:textAlignment w:val="baseline"/>
        <w:rPr>
          <w:szCs w:val="24"/>
          <w:lang w:eastAsia="lt-LT"/>
        </w:rPr>
      </w:pPr>
    </w:p>
    <w:p w:rsidR="006676AD" w:rsidRDefault="006676AD" w:rsidP="006676A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:rsidR="006676AD" w:rsidRDefault="006676AD" w:rsidP="006676AD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6676AD" w:rsidRDefault="006676AD" w:rsidP="006676AD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676AD" w:rsidRDefault="006676AD" w:rsidP="006676A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_________________         __________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6676AD" w:rsidRDefault="006676AD" w:rsidP="006676A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676AD" w:rsidRDefault="006676AD" w:rsidP="006676A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6676AD" w:rsidRDefault="006676AD" w:rsidP="006676AD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6676AD" w:rsidRDefault="006676AD" w:rsidP="006676AD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6676AD" w:rsidRDefault="006676AD" w:rsidP="006676AD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:rsidR="006676AD" w:rsidRDefault="006676AD" w:rsidP="006676AD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8250"/>
      </w:tblGrid>
      <w:tr w:rsidR="006676AD" w:rsidTr="0011435A">
        <w:trPr>
          <w:trHeight w:val="126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AD" w:rsidRDefault="006676AD" w:rsidP="00576AE3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676AD" w:rsidTr="0011435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7436CC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</w:t>
            </w:r>
            <w:r w:rsidR="00775C44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Efektyvinti įstaigos veiklą, diegiant</w:t>
            </w:r>
            <w:r w:rsidR="00A273A8">
              <w:rPr>
                <w:szCs w:val="24"/>
                <w:lang w:eastAsia="lt-LT"/>
              </w:rPr>
              <w:t xml:space="preserve"> specializuotą</w:t>
            </w:r>
            <w:r>
              <w:rPr>
                <w:szCs w:val="24"/>
                <w:lang w:eastAsia="lt-LT"/>
              </w:rPr>
              <w:t xml:space="preserve"> vidinę elektroninę informacinę sistemą.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436CC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Darželio grupėse įdiegti  ir naudoti elektroninį dienyną.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75C4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1.Susitarti su įstaigos bendruomene dėl specializuotos vidinės elektroninės sistemos (elektroninio dienyno) diegimo ir naudojimo.</w:t>
            </w:r>
          </w:p>
          <w:p w:rsidR="00775C44" w:rsidRDefault="00775C4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2.Surengti elektroninio dienyno naudojimo mokymus.</w:t>
            </w:r>
          </w:p>
          <w:p w:rsidR="00775C44" w:rsidRDefault="00775C4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Paruošti pedagogus naudotis elektroniniu dienynu.</w:t>
            </w:r>
          </w:p>
          <w:p w:rsidR="00AF155E" w:rsidRDefault="00AF155E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6676AD" w:rsidTr="0011435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AF155E">
              <w:rPr>
                <w:szCs w:val="24"/>
                <w:lang w:eastAsia="lt-LT"/>
              </w:rPr>
              <w:t>Atlikti darželio</w:t>
            </w:r>
            <w:r w:rsidR="00775C44">
              <w:rPr>
                <w:szCs w:val="24"/>
                <w:lang w:eastAsia="lt-LT"/>
              </w:rPr>
              <w:t xml:space="preserve"> pastato fasado apšiltinimo ir renovacijos</w:t>
            </w:r>
          </w:p>
          <w:p w:rsidR="004A3C79" w:rsidRDefault="00AF155E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775C4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Įgyvendinti Lietuvos Respublikos higienos normos HN 75:2016 „Ikimokyklinio ir </w:t>
            </w:r>
            <w:r w:rsidR="008B0B59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riešmokyklinio ugdymo programų vykdymo bendrieji sveikatos saugos reikalavimai“</w:t>
            </w:r>
            <w:r w:rsidR="004A3C79">
              <w:rPr>
                <w:szCs w:val="24"/>
                <w:lang w:eastAsia="lt-LT"/>
              </w:rPr>
              <w:t xml:space="preserve"> 23 straipsnio  nuostatas.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AF087C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1.Įvertinti</w:t>
            </w:r>
            <w:r w:rsidR="00AF155E">
              <w:rPr>
                <w:szCs w:val="24"/>
                <w:lang w:eastAsia="lt-LT"/>
              </w:rPr>
              <w:t xml:space="preserve"> įstaigos fasado, pamatų ir  kitos aplinkos nusidėvėjimo </w:t>
            </w:r>
            <w:r>
              <w:rPr>
                <w:szCs w:val="24"/>
                <w:lang w:eastAsia="lt-LT"/>
              </w:rPr>
              <w:t>būklę.</w:t>
            </w:r>
            <w:r w:rsidR="00AF155E">
              <w:rPr>
                <w:szCs w:val="24"/>
                <w:lang w:eastAsia="lt-LT"/>
              </w:rPr>
              <w:t>.</w:t>
            </w:r>
          </w:p>
          <w:p w:rsidR="00AF155E" w:rsidRDefault="00AF155E" w:rsidP="00AF155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2.Paruošti įstaigos pastato fasado apšiltinimo ir renovacijos techninį projektą.</w:t>
            </w:r>
          </w:p>
          <w:p w:rsidR="00AF155E" w:rsidRDefault="00AF155E" w:rsidP="00AF155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3.Gauti finansavimą renovacijos įgyvendinimui.</w:t>
            </w:r>
          </w:p>
        </w:tc>
      </w:tr>
      <w:tr w:rsidR="006676AD" w:rsidTr="0011435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9.3.</w:t>
            </w:r>
            <w:r w:rsidR="009D1423">
              <w:rPr>
                <w:szCs w:val="24"/>
                <w:lang w:eastAsia="lt-LT"/>
              </w:rPr>
              <w:t>Gerinti darželyje specialiųjų ugdymosi poreikių turinčių vaikų ugdymo kokybę.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D" w:rsidRPr="0058266D" w:rsidRDefault="0014275A" w:rsidP="0058266D">
            <w:pPr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 w:rsidRPr="0058266D">
              <w:rPr>
                <w:szCs w:val="24"/>
                <w:shd w:val="clear" w:color="auto" w:fill="FFFFFF"/>
              </w:rPr>
              <w:t>Įgyvendinti</w:t>
            </w:r>
            <w:r w:rsidR="00AF087C" w:rsidRPr="0058266D">
              <w:rPr>
                <w:szCs w:val="24"/>
                <w:shd w:val="clear" w:color="auto" w:fill="FFFFFF"/>
              </w:rPr>
              <w:t xml:space="preserve"> </w:t>
            </w:r>
            <w:r w:rsidR="0058266D" w:rsidRPr="0058266D">
              <w:rPr>
                <w:szCs w:val="24"/>
                <w:shd w:val="clear" w:color="auto" w:fill="FFFFFF"/>
              </w:rPr>
              <w:t xml:space="preserve">LR ŠMM ministro 2017-06-27 </w:t>
            </w:r>
            <w:r w:rsidR="00755828" w:rsidRPr="0058266D">
              <w:rPr>
                <w:szCs w:val="24"/>
                <w:shd w:val="clear" w:color="auto" w:fill="FFFFFF"/>
              </w:rPr>
              <w:t xml:space="preserve"> </w:t>
            </w:r>
            <w:r w:rsidR="0058266D" w:rsidRPr="0058266D">
              <w:rPr>
                <w:bCs/>
                <w:color w:val="000000"/>
                <w:szCs w:val="24"/>
                <w:lang w:eastAsia="lt-LT"/>
              </w:rPr>
              <w:t>įsakymą</w:t>
            </w:r>
            <w:r w:rsidR="0058266D">
              <w:rPr>
                <w:bCs/>
                <w:color w:val="000000"/>
                <w:szCs w:val="24"/>
                <w:lang w:eastAsia="lt-LT"/>
              </w:rPr>
              <w:t xml:space="preserve">  </w:t>
            </w:r>
            <w:r w:rsidR="0058266D" w:rsidRPr="0058266D">
              <w:rPr>
                <w:bCs/>
                <w:color w:val="000000"/>
                <w:szCs w:val="24"/>
                <w:lang w:eastAsia="lt-LT"/>
              </w:rPr>
              <w:t>Nr. V-527</w:t>
            </w:r>
            <w:r w:rsidR="0058266D" w:rsidRPr="0058266D">
              <w:rPr>
                <w:color w:val="000000"/>
                <w:szCs w:val="24"/>
                <w:lang w:eastAsia="lt-LT"/>
              </w:rPr>
              <w:t> </w:t>
            </w:r>
          </w:p>
          <w:p w:rsidR="0058266D" w:rsidRPr="0058266D" w:rsidRDefault="0058266D" w:rsidP="0058266D">
            <w:pPr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 w:rsidRPr="0058266D">
              <w:rPr>
                <w:bCs/>
                <w:color w:val="000000"/>
                <w:szCs w:val="24"/>
                <w:lang w:eastAsia="lt-LT"/>
              </w:rPr>
              <w:t>„Dėl vaikų įtraukties mokytis ir įvairiapusio ugdymo 2017–2022 metų veiksmų plano patvirtinimo“</w:t>
            </w:r>
          </w:p>
          <w:p w:rsidR="006676AD" w:rsidRPr="00AF087C" w:rsidRDefault="006676AD" w:rsidP="00AF087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9D1423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1.Organizuoti darbuotojų mokymus specialiųjų ugdymosi poreikių turinčių vaikų ugdymo klausimais.</w:t>
            </w:r>
          </w:p>
          <w:p w:rsidR="00483FE4" w:rsidRDefault="00483FE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2.Įprastinius ugdymosi metodus ir būdus derinti su alternatyviais, orientuotais į individualų vaiką.</w:t>
            </w:r>
          </w:p>
          <w:p w:rsidR="00990571" w:rsidRDefault="00483FE4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990571">
              <w:rPr>
                <w:szCs w:val="24"/>
                <w:lang w:eastAsia="lt-LT"/>
              </w:rPr>
              <w:t>. Įsigyti specia</w:t>
            </w:r>
            <w:r>
              <w:rPr>
                <w:szCs w:val="24"/>
                <w:lang w:eastAsia="lt-LT"/>
              </w:rPr>
              <w:t>liųjų ugdymo priemonių,</w:t>
            </w:r>
            <w:r w:rsidR="00AA1037">
              <w:rPr>
                <w:szCs w:val="24"/>
                <w:lang w:eastAsia="lt-LT"/>
              </w:rPr>
              <w:t xml:space="preserve"> mokomosios medžiagos</w:t>
            </w:r>
            <w:r>
              <w:rPr>
                <w:szCs w:val="24"/>
                <w:lang w:eastAsia="lt-LT"/>
              </w:rPr>
              <w:t xml:space="preserve"> </w:t>
            </w:r>
            <w:r w:rsidR="00AA1037">
              <w:rPr>
                <w:szCs w:val="24"/>
                <w:lang w:eastAsia="lt-LT"/>
              </w:rPr>
              <w:t>padedančios</w:t>
            </w:r>
            <w:r>
              <w:rPr>
                <w:szCs w:val="24"/>
                <w:lang w:eastAsia="lt-LT"/>
              </w:rPr>
              <w:t xml:space="preserve"> ugdyti reikalingus gebėjimus.</w:t>
            </w:r>
          </w:p>
          <w:p w:rsidR="009D1423" w:rsidRDefault="00AA1037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4.Teikti specialiąją, socialinę, psichologinę vaikui ir tėvams pagalbą pasitelkiant specialistų pagalbą ( logopedo, psichologo, soc.pedagogo)</w:t>
            </w:r>
          </w:p>
        </w:tc>
      </w:tr>
      <w:tr w:rsidR="006676AD" w:rsidTr="0011435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</w:t>
            </w:r>
            <w:r w:rsidR="00C95F2E">
              <w:rPr>
                <w:szCs w:val="24"/>
                <w:lang w:eastAsia="lt-LT"/>
              </w:rPr>
              <w:t>Pritraukti lėšas iš Europos Sąjungos struktūrinių fondų lėšų finansuojamo projekto „Ikimokyklinio ir bendrojo ugdymo mokyklų veiklos tobulinimas“ Nr. 09.2.1-ESFA-K-728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D" w:rsidRDefault="00A0357B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projekto metu sukurto ugdymo „Mokymasis per judesį“ modelį.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B" w:rsidRDefault="00A0357B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1.Pasirašyti sutartį dėl projekto vykdymo</w:t>
            </w:r>
          </w:p>
          <w:p w:rsidR="006676AD" w:rsidRDefault="00A0357B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C95F2E">
              <w:rPr>
                <w:szCs w:val="24"/>
                <w:lang w:eastAsia="lt-LT"/>
              </w:rPr>
              <w:t>.Vykdyti mokymus pedagogams.</w:t>
            </w:r>
          </w:p>
          <w:p w:rsidR="00C95F2E" w:rsidRDefault="00A0357B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3.Įrengti naujas</w:t>
            </w:r>
            <w:r w:rsidR="00C95F2E">
              <w:rPr>
                <w:szCs w:val="24"/>
                <w:lang w:eastAsia="lt-LT"/>
              </w:rPr>
              <w:t xml:space="preserve"> ugdymosi erdves.</w:t>
            </w:r>
          </w:p>
          <w:p w:rsidR="00C95F2E" w:rsidRDefault="00C95F2E" w:rsidP="00775C4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6676AD" w:rsidRDefault="006676AD" w:rsidP="00775C44">
      <w:pPr>
        <w:overflowPunct w:val="0"/>
        <w:jc w:val="both"/>
        <w:textAlignment w:val="baseline"/>
        <w:rPr>
          <w:szCs w:val="24"/>
        </w:rPr>
      </w:pPr>
    </w:p>
    <w:p w:rsidR="006676AD" w:rsidRDefault="006676AD" w:rsidP="006676AD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6676AD" w:rsidRDefault="006676AD" w:rsidP="006676AD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6676AD" w:rsidTr="0011435A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755828">
              <w:rPr>
                <w:szCs w:val="24"/>
                <w:lang w:eastAsia="lt-LT"/>
              </w:rPr>
              <w:t>N</w:t>
            </w:r>
            <w:r w:rsidR="00864990">
              <w:rPr>
                <w:szCs w:val="24"/>
                <w:lang w:eastAsia="lt-LT"/>
              </w:rPr>
              <w:t>epakankamas finansavimas</w:t>
            </w:r>
          </w:p>
        </w:tc>
      </w:tr>
      <w:tr w:rsidR="006676AD" w:rsidTr="0011435A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864990" w:rsidP="00576AE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10.2.Ikimokyklinio ugdymo pedagogų kaita.</w:t>
            </w:r>
          </w:p>
        </w:tc>
      </w:tr>
      <w:tr w:rsidR="006676AD" w:rsidTr="0011435A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D" w:rsidRDefault="006676AD" w:rsidP="00576AE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  <w:r w:rsidR="00864990">
              <w:rPr>
                <w:szCs w:val="24"/>
                <w:lang w:eastAsia="lt-LT"/>
              </w:rPr>
              <w:t xml:space="preserve"> Darželio darbuotojų kompetentingumas</w:t>
            </w:r>
          </w:p>
        </w:tc>
      </w:tr>
    </w:tbl>
    <w:p w:rsidR="006676AD" w:rsidRDefault="006676AD" w:rsidP="006676AD">
      <w:pPr>
        <w:overflowPunct w:val="0"/>
        <w:jc w:val="center"/>
        <w:textAlignment w:val="baseline"/>
        <w:rPr>
          <w:szCs w:val="24"/>
          <w:lang w:eastAsia="lt-LT"/>
        </w:rPr>
      </w:pPr>
    </w:p>
    <w:p w:rsidR="006676AD" w:rsidRDefault="006676AD" w:rsidP="006676A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6676AD" w:rsidRDefault="006676AD" w:rsidP="006676A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_________________         __________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:rsidR="006676AD" w:rsidRDefault="006676AD" w:rsidP="006676AD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:rsidR="006676AD" w:rsidRDefault="006676AD" w:rsidP="006676AD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6676AD" w:rsidRDefault="006676AD" w:rsidP="006676AD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6676AD" w:rsidRDefault="006676AD" w:rsidP="006676AD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:rsidR="006676AD" w:rsidRDefault="006676AD" w:rsidP="006676AD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6676AD" w:rsidRDefault="006676AD" w:rsidP="006676A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sectPr w:rsidR="006676AD" w:rsidSect="00BF7E2E">
      <w:pgSz w:w="16840" w:h="11907" w:orient="landscape" w:code="9"/>
      <w:pgMar w:top="1560" w:right="851" w:bottom="562" w:left="1238" w:header="288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6C6"/>
    <w:multiLevelType w:val="hybridMultilevel"/>
    <w:tmpl w:val="D35AD5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AD"/>
    <w:rsid w:val="00011239"/>
    <w:rsid w:val="000C3C9B"/>
    <w:rsid w:val="000D1FC1"/>
    <w:rsid w:val="0011435A"/>
    <w:rsid w:val="0014275A"/>
    <w:rsid w:val="00186B19"/>
    <w:rsid w:val="001A50F5"/>
    <w:rsid w:val="001D5060"/>
    <w:rsid w:val="001E58D4"/>
    <w:rsid w:val="002162A1"/>
    <w:rsid w:val="00253F01"/>
    <w:rsid w:val="002F315E"/>
    <w:rsid w:val="003E6B63"/>
    <w:rsid w:val="003E75F8"/>
    <w:rsid w:val="00413C80"/>
    <w:rsid w:val="00483FE4"/>
    <w:rsid w:val="004A3C79"/>
    <w:rsid w:val="004B508B"/>
    <w:rsid w:val="004C612F"/>
    <w:rsid w:val="004D1DAA"/>
    <w:rsid w:val="004E4C8E"/>
    <w:rsid w:val="005556B2"/>
    <w:rsid w:val="00556583"/>
    <w:rsid w:val="0058266D"/>
    <w:rsid w:val="00582FCE"/>
    <w:rsid w:val="005A0479"/>
    <w:rsid w:val="005A057B"/>
    <w:rsid w:val="005A3315"/>
    <w:rsid w:val="005B5F1E"/>
    <w:rsid w:val="005E447A"/>
    <w:rsid w:val="005E66FA"/>
    <w:rsid w:val="006118E5"/>
    <w:rsid w:val="006676AD"/>
    <w:rsid w:val="00684218"/>
    <w:rsid w:val="006E540F"/>
    <w:rsid w:val="006F51BA"/>
    <w:rsid w:val="007436CC"/>
    <w:rsid w:val="00751ADC"/>
    <w:rsid w:val="00755828"/>
    <w:rsid w:val="007669E3"/>
    <w:rsid w:val="007732A9"/>
    <w:rsid w:val="00775C44"/>
    <w:rsid w:val="007E256D"/>
    <w:rsid w:val="007F54DF"/>
    <w:rsid w:val="007F7AA7"/>
    <w:rsid w:val="00864990"/>
    <w:rsid w:val="008805FE"/>
    <w:rsid w:val="008A6056"/>
    <w:rsid w:val="008B0B59"/>
    <w:rsid w:val="008D2A62"/>
    <w:rsid w:val="009002BC"/>
    <w:rsid w:val="00905400"/>
    <w:rsid w:val="00927266"/>
    <w:rsid w:val="00990571"/>
    <w:rsid w:val="009D1423"/>
    <w:rsid w:val="009E0647"/>
    <w:rsid w:val="00A0357B"/>
    <w:rsid w:val="00A273A8"/>
    <w:rsid w:val="00A73CBE"/>
    <w:rsid w:val="00AA1037"/>
    <w:rsid w:val="00AB0E0C"/>
    <w:rsid w:val="00AF087C"/>
    <w:rsid w:val="00AF155E"/>
    <w:rsid w:val="00B242D4"/>
    <w:rsid w:val="00B62BB6"/>
    <w:rsid w:val="00B647A1"/>
    <w:rsid w:val="00B72CE9"/>
    <w:rsid w:val="00BA35AD"/>
    <w:rsid w:val="00BF7E2E"/>
    <w:rsid w:val="00C95F2E"/>
    <w:rsid w:val="00CA1A5C"/>
    <w:rsid w:val="00CD632F"/>
    <w:rsid w:val="00CD7275"/>
    <w:rsid w:val="00CE1336"/>
    <w:rsid w:val="00D47EB0"/>
    <w:rsid w:val="00D57111"/>
    <w:rsid w:val="00D77922"/>
    <w:rsid w:val="00DA0357"/>
    <w:rsid w:val="00DB1242"/>
    <w:rsid w:val="00EC48E4"/>
    <w:rsid w:val="00F05200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B071-8576-481F-A5DF-D1B64672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7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72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5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5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7</Pages>
  <Words>8896</Words>
  <Characters>5071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2019-02-05T13:23:00Z</cp:lastPrinted>
  <dcterms:created xsi:type="dcterms:W3CDTF">2019-01-22T08:39:00Z</dcterms:created>
  <dcterms:modified xsi:type="dcterms:W3CDTF">2019-02-19T10:56:00Z</dcterms:modified>
</cp:coreProperties>
</file>